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F3" w:rsidRDefault="00697CF3" w:rsidP="00697CF3">
      <w:pPr>
        <w:spacing w:before="80"/>
        <w:ind w:left="112"/>
        <w:rPr>
          <w:b/>
          <w:sz w:val="28"/>
        </w:rPr>
      </w:pPr>
      <w:r>
        <w:rPr>
          <w:b/>
          <w:color w:val="5B9BD4"/>
          <w:sz w:val="28"/>
        </w:rPr>
        <w:t>Getting to Auburn House</w:t>
      </w:r>
    </w:p>
    <w:p w:rsidR="00697CF3" w:rsidRDefault="00697CF3" w:rsidP="00697CF3">
      <w:pPr>
        <w:pStyle w:val="BodyText"/>
        <w:rPr>
          <w:b/>
          <w:sz w:val="28"/>
        </w:rPr>
      </w:pPr>
    </w:p>
    <w:p w:rsidR="00697CF3" w:rsidRDefault="00697CF3" w:rsidP="00697CF3">
      <w:pPr>
        <w:pStyle w:val="BodyText"/>
        <w:spacing w:before="242"/>
        <w:ind w:left="256"/>
      </w:pPr>
      <w:r>
        <w:t>Auburn House (Psychiatric Residential)</w:t>
      </w:r>
    </w:p>
    <w:p w:rsidR="00697CF3" w:rsidRDefault="00697CF3" w:rsidP="00697CF3">
      <w:pPr>
        <w:pStyle w:val="BodyText"/>
        <w:spacing w:before="43"/>
        <w:ind w:left="256"/>
      </w:pPr>
      <w:r>
        <w:t xml:space="preserve">98-100 </w:t>
      </w:r>
      <w:proofErr w:type="spellStart"/>
      <w:r>
        <w:t>Camberwell</w:t>
      </w:r>
      <w:proofErr w:type="spellEnd"/>
      <w:r>
        <w:t xml:space="preserve"> Road, HAWTHORN EAST VIC 3123</w:t>
      </w:r>
    </w:p>
    <w:p w:rsidR="00697CF3" w:rsidRDefault="00697CF3" w:rsidP="00697CF3">
      <w:pPr>
        <w:pStyle w:val="BodyText"/>
      </w:pPr>
    </w:p>
    <w:p w:rsidR="00697CF3" w:rsidRDefault="00697CF3" w:rsidP="00697CF3">
      <w:pPr>
        <w:pStyle w:val="BodyText"/>
        <w:spacing w:before="7"/>
        <w:rPr>
          <w:sz w:val="34"/>
        </w:rPr>
      </w:pPr>
    </w:p>
    <w:p w:rsidR="00697CF3" w:rsidRDefault="00697CF3" w:rsidP="00697CF3">
      <w:pPr>
        <w:pStyle w:val="BodyText"/>
        <w:spacing w:line="278" w:lineRule="auto"/>
        <w:ind w:left="112" w:right="105"/>
      </w:pPr>
      <w:r>
        <w:rPr>
          <w:noProof/>
          <w:lang w:val="en-AU" w:eastAsia="en-AU"/>
        </w:rPr>
        <w:drawing>
          <wp:anchor distT="0" distB="0" distL="0" distR="0" simplePos="0" relativeHeight="251659264" behindDoc="0" locked="0" layoutInCell="1" allowOverlap="1" wp14:anchorId="58D774C7" wp14:editId="5CA7E0D7">
            <wp:simplePos x="0" y="0"/>
            <wp:positionH relativeFrom="page">
              <wp:posOffset>1666875</wp:posOffset>
            </wp:positionH>
            <wp:positionV relativeFrom="paragraph">
              <wp:posOffset>407184</wp:posOffset>
            </wp:positionV>
            <wp:extent cx="6743880" cy="4000495"/>
            <wp:effectExtent l="0" t="0" r="0" b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880" cy="400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hAWTHORN_is_serviced_by_three_railway_st"/>
      <w:bookmarkEnd w:id="0"/>
      <w:r>
        <w:t>HAWTHORN IS SERVICED BY THREE RAILWAY STATIONS; HAWTHORN, GLENFERRIE AND AUBURN. IT IS ALSO SERVED BY TRAM ROUTES 16, 48, 70, 72, 75 AND 109</w:t>
      </w:r>
    </w:p>
    <w:p w:rsidR="0013544A" w:rsidRDefault="0013544A">
      <w:bookmarkStart w:id="1" w:name="_GoBack"/>
      <w:bookmarkEnd w:id="1"/>
    </w:p>
    <w:sectPr w:rsidR="0013544A" w:rsidSect="00697C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F3"/>
    <w:rsid w:val="0013544A"/>
    <w:rsid w:val="00697CF3"/>
    <w:rsid w:val="0072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F22C4-293D-466A-AA63-B98BFAB4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97C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97CF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97CF3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Nesci - SVHM</dc:creator>
  <cp:keywords/>
  <dc:description/>
  <cp:lastModifiedBy>Gabriella Nesci - SVHM</cp:lastModifiedBy>
  <cp:revision>1</cp:revision>
  <dcterms:created xsi:type="dcterms:W3CDTF">2023-12-04T23:01:00Z</dcterms:created>
  <dcterms:modified xsi:type="dcterms:W3CDTF">2023-12-04T23:01:00Z</dcterms:modified>
</cp:coreProperties>
</file>